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09" w:rsidRDefault="000B2A09" w:rsidP="000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A09" w:rsidRPr="000B2A09" w:rsidRDefault="000B2A09" w:rsidP="000B2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2A0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«Технологии» 1 класс</w:t>
      </w:r>
    </w:p>
    <w:bookmarkEnd w:id="0"/>
    <w:p w:rsidR="000B2A09" w:rsidRDefault="000B2A09" w:rsidP="000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5A2" w:rsidRPr="000B2A09" w:rsidRDefault="000B2A09" w:rsidP="000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Технологии п</w:t>
      </w:r>
      <w:r w:rsidRPr="000B2A09">
        <w:rPr>
          <w:rFonts w:ascii="Times New Roman" w:hAnsi="Times New Roman" w:cs="Times New Roman"/>
          <w:sz w:val="28"/>
          <w:szCs w:val="28"/>
        </w:rPr>
        <w:t>риведён</w:t>
      </w:r>
      <w:r w:rsidRPr="000B2A09">
        <w:rPr>
          <w:rFonts w:ascii="Times New Roman" w:hAnsi="Times New Roman" w:cs="Times New Roman"/>
          <w:sz w:val="28"/>
          <w:szCs w:val="28"/>
        </w:rPr>
        <w:t xml:space="preserve"> перечень универсальных учебных </w:t>
      </w:r>
      <w:r w:rsidRPr="000B2A09">
        <w:rPr>
          <w:rFonts w:ascii="Times New Roman" w:hAnsi="Times New Roman" w:cs="Times New Roman"/>
          <w:sz w:val="28"/>
          <w:szCs w:val="28"/>
        </w:rPr>
        <w:t xml:space="preserve">действий — познавательных, коммуникативных и регулятивных, </w:t>
      </w:r>
      <w:r w:rsidRPr="000B2A09">
        <w:rPr>
          <w:rFonts w:ascii="Times New Roman" w:hAnsi="Times New Roman" w:cs="Times New Roman"/>
          <w:sz w:val="28"/>
          <w:szCs w:val="28"/>
        </w:rPr>
        <w:t xml:space="preserve">формирование которых может быть </w:t>
      </w:r>
      <w:r w:rsidRPr="000B2A09">
        <w:rPr>
          <w:rFonts w:ascii="Times New Roman" w:hAnsi="Times New Roman" w:cs="Times New Roman"/>
          <w:sz w:val="28"/>
          <w:szCs w:val="28"/>
        </w:rPr>
        <w:t>достигнуто средствами учебного предмета «Технология» с</w:t>
      </w:r>
      <w:r w:rsidRPr="000B2A09">
        <w:rPr>
          <w:rFonts w:ascii="Times New Roman" w:hAnsi="Times New Roman" w:cs="Times New Roman"/>
          <w:sz w:val="28"/>
          <w:szCs w:val="28"/>
        </w:rPr>
        <w:t xml:space="preserve"> учётом возрастных особенностей </w:t>
      </w:r>
      <w:r w:rsidRPr="000B2A09">
        <w:rPr>
          <w:rFonts w:ascii="Times New Roman" w:hAnsi="Times New Roman" w:cs="Times New Roman"/>
          <w:sz w:val="28"/>
          <w:szCs w:val="28"/>
        </w:rPr>
        <w:t>обучающихся начальных классов. В первом классе предла</w:t>
      </w:r>
      <w:r w:rsidRPr="000B2A09">
        <w:rPr>
          <w:rFonts w:ascii="Times New Roman" w:hAnsi="Times New Roman" w:cs="Times New Roman"/>
          <w:sz w:val="28"/>
          <w:szCs w:val="28"/>
        </w:rPr>
        <w:t xml:space="preserve">гается пропедевтический уровень </w:t>
      </w:r>
      <w:r w:rsidRPr="000B2A09">
        <w:rPr>
          <w:rFonts w:ascii="Times New Roman" w:hAnsi="Times New Roman" w:cs="Times New Roman"/>
          <w:sz w:val="28"/>
          <w:szCs w:val="28"/>
        </w:rPr>
        <w:t xml:space="preserve">формирования УУД, поскольку становление универсальности </w:t>
      </w:r>
      <w:r w:rsidRPr="000B2A09">
        <w:rPr>
          <w:rFonts w:ascii="Times New Roman" w:hAnsi="Times New Roman" w:cs="Times New Roman"/>
          <w:sz w:val="28"/>
          <w:szCs w:val="28"/>
        </w:rPr>
        <w:t xml:space="preserve">действий на этом этапе обучения </w:t>
      </w:r>
      <w:r w:rsidRPr="000B2A09">
        <w:rPr>
          <w:rFonts w:ascii="Times New Roman" w:hAnsi="Times New Roman" w:cs="Times New Roman"/>
          <w:sz w:val="28"/>
          <w:szCs w:val="28"/>
        </w:rPr>
        <w:t>только начинается. В познавательных универсальных учебных действиях выделен специал</w:t>
      </w:r>
      <w:r w:rsidRPr="000B2A09">
        <w:rPr>
          <w:rFonts w:ascii="Times New Roman" w:hAnsi="Times New Roman" w:cs="Times New Roman"/>
          <w:sz w:val="28"/>
          <w:szCs w:val="28"/>
        </w:rPr>
        <w:t xml:space="preserve">ьный </w:t>
      </w:r>
      <w:r w:rsidRPr="000B2A09">
        <w:rPr>
          <w:rFonts w:ascii="Times New Roman" w:hAnsi="Times New Roman" w:cs="Times New Roman"/>
          <w:sz w:val="28"/>
          <w:szCs w:val="28"/>
        </w:rPr>
        <w:t>раздел «Работа с информацией». С учётом того, что выполнение</w:t>
      </w:r>
      <w:r w:rsidRPr="000B2A09">
        <w:rPr>
          <w:rFonts w:ascii="Times New Roman" w:hAnsi="Times New Roman" w:cs="Times New Roman"/>
          <w:sz w:val="28"/>
          <w:szCs w:val="28"/>
        </w:rPr>
        <w:t xml:space="preserve"> правил совместной деятельности </w:t>
      </w:r>
      <w:r w:rsidRPr="000B2A09">
        <w:rPr>
          <w:rFonts w:ascii="Times New Roman" w:hAnsi="Times New Roman" w:cs="Times New Roman"/>
          <w:sz w:val="28"/>
          <w:szCs w:val="28"/>
        </w:rPr>
        <w:t>строится на интеграции регулятивных УУД (определённые</w:t>
      </w:r>
      <w:r w:rsidRPr="000B2A09">
        <w:rPr>
          <w:rFonts w:ascii="Times New Roman" w:hAnsi="Times New Roman" w:cs="Times New Roman"/>
          <w:sz w:val="28"/>
          <w:szCs w:val="28"/>
        </w:rPr>
        <w:t xml:space="preserve"> волевые усилия, </w:t>
      </w:r>
      <w:proofErr w:type="spellStart"/>
      <w:r w:rsidRPr="000B2A0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B2A09">
        <w:rPr>
          <w:rFonts w:ascii="Times New Roman" w:hAnsi="Times New Roman" w:cs="Times New Roman"/>
          <w:sz w:val="28"/>
          <w:szCs w:val="28"/>
        </w:rPr>
        <w:t xml:space="preserve">, </w:t>
      </w:r>
      <w:r w:rsidRPr="000B2A09">
        <w:rPr>
          <w:rFonts w:ascii="Times New Roman" w:hAnsi="Times New Roman" w:cs="Times New Roman"/>
          <w:sz w:val="28"/>
          <w:szCs w:val="28"/>
        </w:rPr>
        <w:t>самоконтроль, проявление терпения и доброжелательности при налаживании отн</w:t>
      </w:r>
      <w:r w:rsidRPr="000B2A09">
        <w:rPr>
          <w:rFonts w:ascii="Times New Roman" w:hAnsi="Times New Roman" w:cs="Times New Roman"/>
          <w:sz w:val="28"/>
          <w:szCs w:val="28"/>
        </w:rPr>
        <w:t xml:space="preserve">ошений) и </w:t>
      </w:r>
      <w:r w:rsidRPr="000B2A09">
        <w:rPr>
          <w:rFonts w:ascii="Times New Roman" w:hAnsi="Times New Roman" w:cs="Times New Roman"/>
          <w:sz w:val="28"/>
          <w:szCs w:val="28"/>
        </w:rPr>
        <w:t>коммуникативных УУД (способность вербальными средствами уст</w:t>
      </w:r>
      <w:r w:rsidRPr="000B2A09">
        <w:rPr>
          <w:rFonts w:ascii="Times New Roman" w:hAnsi="Times New Roman" w:cs="Times New Roman"/>
          <w:sz w:val="28"/>
          <w:szCs w:val="28"/>
        </w:rPr>
        <w:t xml:space="preserve">анавливать взаимоотношения), их </w:t>
      </w:r>
      <w:r w:rsidRPr="000B2A09">
        <w:rPr>
          <w:rFonts w:ascii="Times New Roman" w:hAnsi="Times New Roman" w:cs="Times New Roman"/>
          <w:sz w:val="28"/>
          <w:szCs w:val="28"/>
        </w:rPr>
        <w:t>перечень дан в специальном разделе — «Совместная деятельность».</w:t>
      </w:r>
    </w:p>
    <w:p w:rsidR="000B2A09" w:rsidRPr="000B2A09" w:rsidRDefault="000B2A09" w:rsidP="000B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09">
        <w:rPr>
          <w:rFonts w:ascii="Times New Roman" w:hAnsi="Times New Roman" w:cs="Times New Roman"/>
          <w:sz w:val="28"/>
          <w:szCs w:val="28"/>
        </w:rPr>
        <w:t>УМК Технология, 1 класс/</w:t>
      </w:r>
      <w:proofErr w:type="spellStart"/>
      <w:r w:rsidRPr="000B2A09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0B2A09">
        <w:rPr>
          <w:rFonts w:ascii="Times New Roman" w:hAnsi="Times New Roman" w:cs="Times New Roman"/>
          <w:sz w:val="28"/>
          <w:szCs w:val="28"/>
        </w:rPr>
        <w:t xml:space="preserve"> Е.А., Зуева Т.П., Акционерное общество «Издательство «Просвещение»;</w:t>
      </w:r>
    </w:p>
    <w:sectPr w:rsidR="000B2A09" w:rsidRPr="000B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77"/>
    <w:rsid w:val="000B2A09"/>
    <w:rsid w:val="00122077"/>
    <w:rsid w:val="00B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2022-09-11T13:35:00Z</dcterms:created>
  <dcterms:modified xsi:type="dcterms:W3CDTF">2022-09-11T13:38:00Z</dcterms:modified>
</cp:coreProperties>
</file>