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24D" w:rsidRPr="00BF424D" w:rsidRDefault="00BF424D" w:rsidP="00BF424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bookmarkStart w:id="0" w:name="_GoBack"/>
      <w:r w:rsidRPr="00BF424D">
        <w:rPr>
          <w:rFonts w:ascii="Times New Roman" w:hAnsi="Times New Roman" w:cs="Times New Roman"/>
          <w:b/>
          <w:sz w:val="28"/>
          <w:szCs w:val="28"/>
        </w:rPr>
        <w:t xml:space="preserve">Аннотация к рабочей программе по </w:t>
      </w:r>
      <w:r w:rsidRPr="00BF424D">
        <w:rPr>
          <w:rFonts w:ascii="Times New Roman" w:hAnsi="Times New Roman" w:cs="Times New Roman"/>
          <w:b/>
          <w:sz w:val="28"/>
          <w:szCs w:val="28"/>
        </w:rPr>
        <w:t>предмету «Математика</w:t>
      </w:r>
      <w:r w:rsidRPr="00BF424D">
        <w:rPr>
          <w:rFonts w:ascii="Times New Roman" w:hAnsi="Times New Roman" w:cs="Times New Roman"/>
          <w:b/>
          <w:sz w:val="28"/>
          <w:szCs w:val="28"/>
        </w:rPr>
        <w:t>» 1 класс</w:t>
      </w:r>
      <w:bookmarkEnd w:id="0"/>
    </w:p>
    <w:p w:rsidR="00BF424D" w:rsidRPr="00BF424D" w:rsidRDefault="00BF424D" w:rsidP="00BF42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F424D">
        <w:rPr>
          <w:rFonts w:ascii="Times New Roman" w:hAnsi="Times New Roman" w:cs="Times New Roman"/>
          <w:sz w:val="28"/>
          <w:szCs w:val="28"/>
        </w:rPr>
        <w:t>Рабочая программа по предмету «Математика» для обучающихс</w:t>
      </w:r>
      <w:r w:rsidRPr="00BF424D">
        <w:rPr>
          <w:rFonts w:ascii="Times New Roman" w:hAnsi="Times New Roman" w:cs="Times New Roman"/>
          <w:sz w:val="28"/>
          <w:szCs w:val="28"/>
        </w:rPr>
        <w:t xml:space="preserve">я 1 класса составлена на основе </w:t>
      </w:r>
      <w:r w:rsidRPr="00BF424D">
        <w:rPr>
          <w:rFonts w:ascii="Times New Roman" w:hAnsi="Times New Roman" w:cs="Times New Roman"/>
          <w:sz w:val="28"/>
          <w:szCs w:val="28"/>
        </w:rPr>
        <w:t>Требований к результатам освоения основной образователь</w:t>
      </w:r>
      <w:r w:rsidRPr="00BF424D">
        <w:rPr>
          <w:rFonts w:ascii="Times New Roman" w:hAnsi="Times New Roman" w:cs="Times New Roman"/>
          <w:sz w:val="28"/>
          <w:szCs w:val="28"/>
        </w:rPr>
        <w:t xml:space="preserve">ной программы начального общего </w:t>
      </w:r>
      <w:r w:rsidRPr="00BF424D">
        <w:rPr>
          <w:rFonts w:ascii="Times New Roman" w:hAnsi="Times New Roman" w:cs="Times New Roman"/>
          <w:sz w:val="28"/>
          <w:szCs w:val="28"/>
        </w:rPr>
        <w:t>образования, представленных в Федеральном государственном образ</w:t>
      </w:r>
      <w:r w:rsidRPr="00BF424D">
        <w:rPr>
          <w:rFonts w:ascii="Times New Roman" w:hAnsi="Times New Roman" w:cs="Times New Roman"/>
          <w:sz w:val="28"/>
          <w:szCs w:val="28"/>
        </w:rPr>
        <w:t xml:space="preserve">овательном стандарте начального </w:t>
      </w:r>
      <w:r w:rsidRPr="00BF424D">
        <w:rPr>
          <w:rFonts w:ascii="Times New Roman" w:hAnsi="Times New Roman" w:cs="Times New Roman"/>
          <w:sz w:val="28"/>
          <w:szCs w:val="28"/>
        </w:rPr>
        <w:t xml:space="preserve">общего образования, а также </w:t>
      </w:r>
      <w:r w:rsidRPr="00BF424D">
        <w:rPr>
          <w:rFonts w:ascii="Times New Roman" w:hAnsi="Times New Roman" w:cs="Times New Roman"/>
          <w:sz w:val="28"/>
          <w:szCs w:val="28"/>
        </w:rPr>
        <w:t>Примерной программы воспитания.</w:t>
      </w:r>
      <w:proofErr w:type="gramEnd"/>
      <w:r w:rsidRPr="00BF424D">
        <w:rPr>
          <w:rFonts w:ascii="Times New Roman" w:hAnsi="Times New Roman" w:cs="Times New Roman"/>
          <w:sz w:val="28"/>
          <w:szCs w:val="28"/>
        </w:rPr>
        <w:t xml:space="preserve"> </w:t>
      </w:r>
      <w:r w:rsidRPr="00BF424D">
        <w:rPr>
          <w:rFonts w:ascii="Times New Roman" w:hAnsi="Times New Roman" w:cs="Times New Roman"/>
          <w:sz w:val="28"/>
          <w:szCs w:val="28"/>
        </w:rPr>
        <w:t>В начальной школе изучение математики имеет особое значение</w:t>
      </w:r>
      <w:r w:rsidRPr="00BF424D">
        <w:rPr>
          <w:rFonts w:ascii="Times New Roman" w:hAnsi="Times New Roman" w:cs="Times New Roman"/>
          <w:sz w:val="28"/>
          <w:szCs w:val="28"/>
        </w:rPr>
        <w:t xml:space="preserve"> в развитии младшего школьника. </w:t>
      </w:r>
      <w:r w:rsidRPr="00BF424D">
        <w:rPr>
          <w:rFonts w:ascii="Times New Roman" w:hAnsi="Times New Roman" w:cs="Times New Roman"/>
          <w:sz w:val="28"/>
          <w:szCs w:val="28"/>
        </w:rPr>
        <w:t>Приобретённые им знания, опыт выполнения предмет</w:t>
      </w:r>
      <w:r w:rsidRPr="00BF424D">
        <w:rPr>
          <w:rFonts w:ascii="Times New Roman" w:hAnsi="Times New Roman" w:cs="Times New Roman"/>
          <w:sz w:val="28"/>
          <w:szCs w:val="28"/>
        </w:rPr>
        <w:t xml:space="preserve">ных и универсальных действий на </w:t>
      </w:r>
      <w:r w:rsidRPr="00BF424D">
        <w:rPr>
          <w:rFonts w:ascii="Times New Roman" w:hAnsi="Times New Roman" w:cs="Times New Roman"/>
          <w:sz w:val="28"/>
          <w:szCs w:val="28"/>
        </w:rPr>
        <w:t>математическом материале, первоначальное овладение математич</w:t>
      </w:r>
      <w:r w:rsidRPr="00BF424D">
        <w:rPr>
          <w:rFonts w:ascii="Times New Roman" w:hAnsi="Times New Roman" w:cs="Times New Roman"/>
          <w:sz w:val="28"/>
          <w:szCs w:val="28"/>
        </w:rPr>
        <w:t xml:space="preserve">еским языком станут фундаментом </w:t>
      </w:r>
      <w:r w:rsidRPr="00BF424D">
        <w:rPr>
          <w:rFonts w:ascii="Times New Roman" w:hAnsi="Times New Roman" w:cs="Times New Roman"/>
          <w:sz w:val="28"/>
          <w:szCs w:val="28"/>
        </w:rPr>
        <w:t>обучения в основном звене школы, а также будут востребованы в жизни.</w:t>
      </w:r>
      <w:r w:rsidRPr="00BF424D">
        <w:rPr>
          <w:rFonts w:ascii="Times New Roman" w:hAnsi="Times New Roman" w:cs="Times New Roman"/>
          <w:sz w:val="28"/>
          <w:szCs w:val="28"/>
        </w:rPr>
        <w:t xml:space="preserve"> </w:t>
      </w:r>
      <w:r w:rsidRPr="00BF424D">
        <w:rPr>
          <w:rFonts w:ascii="Times New Roman" w:hAnsi="Times New Roman" w:cs="Times New Roman"/>
          <w:sz w:val="28"/>
          <w:szCs w:val="28"/>
        </w:rPr>
        <w:t>В начальной школе математические знания и умения прим</w:t>
      </w:r>
      <w:r w:rsidRPr="00BF424D">
        <w:rPr>
          <w:rFonts w:ascii="Times New Roman" w:hAnsi="Times New Roman" w:cs="Times New Roman"/>
          <w:sz w:val="28"/>
          <w:szCs w:val="28"/>
        </w:rPr>
        <w:t xml:space="preserve">еняются школьником при изучении </w:t>
      </w:r>
      <w:r w:rsidRPr="00BF424D">
        <w:rPr>
          <w:rFonts w:ascii="Times New Roman" w:hAnsi="Times New Roman" w:cs="Times New Roman"/>
          <w:sz w:val="28"/>
          <w:szCs w:val="28"/>
        </w:rPr>
        <w:t>других учебных предметов (количественные и пространственные ха</w:t>
      </w:r>
      <w:r w:rsidRPr="00BF424D">
        <w:rPr>
          <w:rFonts w:ascii="Times New Roman" w:hAnsi="Times New Roman" w:cs="Times New Roman"/>
          <w:sz w:val="28"/>
          <w:szCs w:val="28"/>
        </w:rPr>
        <w:t xml:space="preserve">рактеристики, оценки, расчёты и </w:t>
      </w:r>
      <w:r w:rsidRPr="00BF424D">
        <w:rPr>
          <w:rFonts w:ascii="Times New Roman" w:hAnsi="Times New Roman" w:cs="Times New Roman"/>
          <w:sz w:val="28"/>
          <w:szCs w:val="28"/>
        </w:rPr>
        <w:t>прикидка, использование графических форм представления инфо</w:t>
      </w:r>
      <w:r w:rsidRPr="00BF424D">
        <w:rPr>
          <w:rFonts w:ascii="Times New Roman" w:hAnsi="Times New Roman" w:cs="Times New Roman"/>
          <w:sz w:val="28"/>
          <w:szCs w:val="28"/>
        </w:rPr>
        <w:t xml:space="preserve">рмации). Приобретённые учеником </w:t>
      </w:r>
      <w:r w:rsidRPr="00BF424D">
        <w:rPr>
          <w:rFonts w:ascii="Times New Roman" w:hAnsi="Times New Roman" w:cs="Times New Roman"/>
          <w:sz w:val="28"/>
          <w:szCs w:val="28"/>
        </w:rPr>
        <w:t>умения строить алгоритмы, выбирать рациональные способы уст</w:t>
      </w:r>
      <w:r w:rsidRPr="00BF424D">
        <w:rPr>
          <w:rFonts w:ascii="Times New Roman" w:hAnsi="Times New Roman" w:cs="Times New Roman"/>
          <w:sz w:val="28"/>
          <w:szCs w:val="28"/>
        </w:rPr>
        <w:t xml:space="preserve">ных и письменных арифметических </w:t>
      </w:r>
      <w:r w:rsidRPr="00BF424D">
        <w:rPr>
          <w:rFonts w:ascii="Times New Roman" w:hAnsi="Times New Roman" w:cs="Times New Roman"/>
          <w:sz w:val="28"/>
          <w:szCs w:val="28"/>
        </w:rPr>
        <w:t>вычислений, приёмы проверки правильности выполнения действий,</w:t>
      </w:r>
      <w:r w:rsidRPr="00BF424D">
        <w:rPr>
          <w:rFonts w:ascii="Times New Roman" w:hAnsi="Times New Roman" w:cs="Times New Roman"/>
          <w:sz w:val="28"/>
          <w:szCs w:val="28"/>
        </w:rPr>
        <w:t xml:space="preserve"> а также различение, называние, </w:t>
      </w:r>
      <w:r w:rsidRPr="00BF424D">
        <w:rPr>
          <w:rFonts w:ascii="Times New Roman" w:hAnsi="Times New Roman" w:cs="Times New Roman"/>
          <w:sz w:val="28"/>
          <w:szCs w:val="28"/>
        </w:rPr>
        <w:t>изображение геометрических фигур, нахождение геометрических величин (длина, периметр</w:t>
      </w:r>
      <w:r w:rsidRPr="00BF424D">
        <w:rPr>
          <w:rFonts w:ascii="Times New Roman" w:hAnsi="Times New Roman" w:cs="Times New Roman"/>
          <w:sz w:val="28"/>
          <w:szCs w:val="28"/>
        </w:rPr>
        <w:t xml:space="preserve">, </w:t>
      </w:r>
      <w:r w:rsidRPr="00BF424D">
        <w:rPr>
          <w:rFonts w:ascii="Times New Roman" w:hAnsi="Times New Roman" w:cs="Times New Roman"/>
          <w:sz w:val="28"/>
          <w:szCs w:val="28"/>
        </w:rPr>
        <w:t>площадь) становятся показателями сформированной функ</w:t>
      </w:r>
      <w:r w:rsidRPr="00BF424D">
        <w:rPr>
          <w:rFonts w:ascii="Times New Roman" w:hAnsi="Times New Roman" w:cs="Times New Roman"/>
          <w:sz w:val="28"/>
          <w:szCs w:val="28"/>
        </w:rPr>
        <w:t xml:space="preserve">циональной грамотности младшего </w:t>
      </w:r>
      <w:r w:rsidRPr="00BF424D">
        <w:rPr>
          <w:rFonts w:ascii="Times New Roman" w:hAnsi="Times New Roman" w:cs="Times New Roman"/>
          <w:sz w:val="28"/>
          <w:szCs w:val="28"/>
        </w:rPr>
        <w:t>школьника и предпосылкой успешного дальнейшего обучения в основном звене школы.</w:t>
      </w:r>
    </w:p>
    <w:p w:rsidR="00BF424D" w:rsidRPr="00BF424D" w:rsidRDefault="00BF424D" w:rsidP="00BF42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424D">
        <w:rPr>
          <w:rFonts w:ascii="Times New Roman" w:hAnsi="Times New Roman" w:cs="Times New Roman"/>
          <w:sz w:val="28"/>
          <w:szCs w:val="28"/>
        </w:rPr>
        <w:t>На изучение математики в 1 классе отводится 4 часа в неделю, всего 132 часа.</w:t>
      </w:r>
    </w:p>
    <w:p w:rsidR="00BF424D" w:rsidRPr="00BF424D" w:rsidRDefault="00BF424D" w:rsidP="00BF42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424D">
        <w:rPr>
          <w:rFonts w:ascii="Times New Roman" w:hAnsi="Times New Roman" w:cs="Times New Roman"/>
          <w:sz w:val="28"/>
          <w:szCs w:val="28"/>
        </w:rPr>
        <w:t>Математика (в 2 частях), 1 класс /</w:t>
      </w:r>
      <w:proofErr w:type="spellStart"/>
      <w:r w:rsidRPr="00BF424D">
        <w:rPr>
          <w:rFonts w:ascii="Times New Roman" w:hAnsi="Times New Roman" w:cs="Times New Roman"/>
          <w:sz w:val="28"/>
          <w:szCs w:val="28"/>
        </w:rPr>
        <w:t>Рудницкая</w:t>
      </w:r>
      <w:proofErr w:type="spellEnd"/>
      <w:r w:rsidRPr="00BF424D">
        <w:rPr>
          <w:rFonts w:ascii="Times New Roman" w:hAnsi="Times New Roman" w:cs="Times New Roman"/>
          <w:sz w:val="28"/>
          <w:szCs w:val="28"/>
        </w:rPr>
        <w:t xml:space="preserve"> В.Н., </w:t>
      </w:r>
      <w:proofErr w:type="spellStart"/>
      <w:r w:rsidRPr="00BF424D">
        <w:rPr>
          <w:rFonts w:ascii="Times New Roman" w:hAnsi="Times New Roman" w:cs="Times New Roman"/>
          <w:sz w:val="28"/>
          <w:szCs w:val="28"/>
        </w:rPr>
        <w:t>Кочурова</w:t>
      </w:r>
      <w:proofErr w:type="spellEnd"/>
      <w:r w:rsidRPr="00BF424D">
        <w:rPr>
          <w:rFonts w:ascii="Times New Roman" w:hAnsi="Times New Roman" w:cs="Times New Roman"/>
          <w:sz w:val="28"/>
          <w:szCs w:val="28"/>
        </w:rPr>
        <w:t xml:space="preserve"> Е.Э., </w:t>
      </w:r>
      <w:proofErr w:type="spellStart"/>
      <w:r w:rsidRPr="00BF424D">
        <w:rPr>
          <w:rFonts w:ascii="Times New Roman" w:hAnsi="Times New Roman" w:cs="Times New Roman"/>
          <w:sz w:val="28"/>
          <w:szCs w:val="28"/>
        </w:rPr>
        <w:t>Рыдзе</w:t>
      </w:r>
      <w:proofErr w:type="spellEnd"/>
      <w:r w:rsidRPr="00BF424D">
        <w:rPr>
          <w:rFonts w:ascii="Times New Roman" w:hAnsi="Times New Roman" w:cs="Times New Roman"/>
          <w:sz w:val="28"/>
          <w:szCs w:val="28"/>
        </w:rPr>
        <w:t xml:space="preserve"> О.А., Общество </w:t>
      </w:r>
      <w:proofErr w:type="gramStart"/>
      <w:r w:rsidRPr="00BF424D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BF424D" w:rsidRPr="00BF424D" w:rsidRDefault="00BF424D" w:rsidP="00BF42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424D">
        <w:rPr>
          <w:rFonts w:ascii="Times New Roman" w:hAnsi="Times New Roman" w:cs="Times New Roman"/>
          <w:sz w:val="28"/>
          <w:szCs w:val="28"/>
        </w:rPr>
        <w:t>ограниченной ответственностью «Издательский центр ВЕНТАНА-ГРАФ»; Акционерное общество</w:t>
      </w:r>
    </w:p>
    <w:p w:rsidR="00BF424D" w:rsidRPr="00BF424D" w:rsidRDefault="00BF424D" w:rsidP="00BF42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424D">
        <w:rPr>
          <w:rFonts w:ascii="Times New Roman" w:hAnsi="Times New Roman" w:cs="Times New Roman"/>
          <w:sz w:val="28"/>
          <w:szCs w:val="28"/>
        </w:rPr>
        <w:t>«Издательство Просвещение»;</w:t>
      </w:r>
    </w:p>
    <w:sectPr w:rsidR="00BF424D" w:rsidRPr="00BF42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55E"/>
    <w:rsid w:val="009D68FB"/>
    <w:rsid w:val="00BF424D"/>
    <w:rsid w:val="00E23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255</Words>
  <Characters>1457</Characters>
  <Application>Microsoft Office Word</Application>
  <DocSecurity>0</DocSecurity>
  <Lines>12</Lines>
  <Paragraphs>3</Paragraphs>
  <ScaleCrop>false</ScaleCrop>
  <Company/>
  <LinksUpToDate>false</LinksUpToDate>
  <CharactersWithSpaces>1709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Петровна</dc:creator>
  <cp:keywords/>
  <dc:description/>
  <cp:lastModifiedBy>Ольга Петровна</cp:lastModifiedBy>
  <cp:revision>3</cp:revision>
  <dcterms:created xsi:type="dcterms:W3CDTF">2022-09-11T13:23:00Z</dcterms:created>
  <dcterms:modified xsi:type="dcterms:W3CDTF">2022-09-11T13:26:00Z</dcterms:modified>
</cp:coreProperties>
</file>